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3654" w14:textId="77777777" w:rsidR="00CF1133" w:rsidRDefault="00CF1133" w:rsidP="00CF1133">
      <w:pPr>
        <w:ind w:left="-710" w:firstLine="695"/>
        <w:rPr>
          <w:b/>
          <w:bCs/>
        </w:rPr>
      </w:pPr>
    </w:p>
    <w:p w14:paraId="151AE718" w14:textId="77777777" w:rsidR="00CF1133" w:rsidRDefault="00B420AD" w:rsidP="00CF1133">
      <w:pPr>
        <w:ind w:left="-710" w:firstLine="695"/>
      </w:pPr>
      <w:r>
        <w:rPr>
          <w:b/>
          <w:bCs/>
        </w:rPr>
        <w:t xml:space="preserve">Lancashire Enterprise Partnership Limited  </w:t>
      </w:r>
    </w:p>
    <w:p w14:paraId="44204E7F" w14:textId="77777777" w:rsidR="00CF1133" w:rsidRPr="00BC4466" w:rsidRDefault="00B420AD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14:paraId="2670429E" w14:textId="77777777" w:rsidR="00BC4466" w:rsidRPr="00BC4466" w:rsidRDefault="00B420AD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C51084">
        <w:rPr>
          <w:b/>
        </w:rPr>
        <w:t>No</w:t>
      </w:r>
    </w:p>
    <w:p w14:paraId="3BB87121" w14:textId="77777777" w:rsidR="00BC4466" w:rsidRDefault="00BC4466" w:rsidP="00CF1133">
      <w:pPr>
        <w:spacing w:after="0" w:line="256" w:lineRule="auto"/>
        <w:ind w:left="0" w:firstLine="0"/>
      </w:pPr>
    </w:p>
    <w:p w14:paraId="2DD8CEA3" w14:textId="77777777" w:rsidR="00A3358A" w:rsidRDefault="00B420AD" w:rsidP="00A3358A">
      <w:r w:rsidRPr="005D0C06">
        <w:rPr>
          <w:b/>
        </w:rPr>
        <w:t>Date:</w:t>
      </w:r>
      <w:r>
        <w:t xml:space="preserve"> </w:t>
      </w:r>
      <w:r w:rsidR="00D45EFD">
        <w:fldChar w:fldCharType="begin"/>
      </w:r>
      <w:r>
        <w:instrText xml:space="preserve"> DOCPROPERTY  MeetingDate  \* MERGEFORMAT </w:instrText>
      </w:r>
      <w:r w:rsidR="00D45EFD">
        <w:fldChar w:fldCharType="separate"/>
      </w:r>
      <w:r w:rsidR="00D45EFD">
        <w:t>Tuesday, 13 September 2022</w:t>
      </w:r>
      <w:r w:rsidR="00D45EFD">
        <w:fldChar w:fldCharType="end"/>
      </w:r>
    </w:p>
    <w:p w14:paraId="717C2046" w14:textId="77777777" w:rsidR="00A3358A" w:rsidRDefault="00A3358A" w:rsidP="00A3358A"/>
    <w:p w14:paraId="41EF0E32" w14:textId="77777777" w:rsidR="00A3358A" w:rsidRDefault="00B420AD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IssueTitle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Board Membership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14:paraId="0B007C3E" w14:textId="77777777" w:rsidR="00D7480F" w:rsidRDefault="00D7480F" w:rsidP="00CF1133">
      <w:pPr>
        <w:spacing w:after="0" w:line="256" w:lineRule="auto"/>
        <w:ind w:left="0" w:firstLine="0"/>
      </w:pPr>
    </w:p>
    <w:p w14:paraId="2CAB1577" w14:textId="77777777" w:rsidR="00F41096" w:rsidRPr="00F41096" w:rsidRDefault="00B420AD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 xml:space="preserve">Report Author: </w:t>
      </w:r>
      <w:r w:rsidR="006D629C">
        <w:rPr>
          <w:b/>
        </w:rPr>
        <w:fldChar w:fldCharType="begin"/>
      </w:r>
      <w:r w:rsidR="006D629C">
        <w:rPr>
          <w:b/>
        </w:rPr>
        <w:instrText xml:space="preserve"> DOCPROPERTY  LeadOfficer  \* MERGEFORMAT </w:instrText>
      </w:r>
      <w:r w:rsidR="006D629C">
        <w:rPr>
          <w:b/>
        </w:rPr>
        <w:fldChar w:fldCharType="separate"/>
      </w:r>
      <w:r w:rsidR="006D629C">
        <w:rPr>
          <w:b/>
        </w:rPr>
        <w:t>Andy Walker</w:t>
      </w:r>
      <w:r w:rsidR="006D629C">
        <w:rPr>
          <w:b/>
        </w:rPr>
        <w:fldChar w:fldCharType="end"/>
      </w:r>
      <w:r w:rsidRPr="00F41096">
        <w:rPr>
          <w:b/>
        </w:rPr>
        <w:t xml:space="preserve">, </w:t>
      </w:r>
      <w:r w:rsidR="006D629C">
        <w:rPr>
          <w:b/>
        </w:rPr>
        <w:fldChar w:fldCharType="begin"/>
      </w:r>
      <w:r w:rsidR="006D629C">
        <w:rPr>
          <w:b/>
        </w:rPr>
        <w:instrText xml:space="preserve"> DOCPROPERTY  LeadOfficerTel  \* MERGEFORMAT </w:instrText>
      </w:r>
      <w:r w:rsidR="006D629C">
        <w:rPr>
          <w:b/>
        </w:rPr>
        <w:fldChar w:fldCharType="separate"/>
      </w:r>
      <w:r w:rsidR="006D629C">
        <w:rPr>
          <w:b/>
        </w:rPr>
        <w:t>Tel: 01772 535629</w:t>
      </w:r>
      <w:r w:rsidR="006D629C">
        <w:rPr>
          <w:b/>
        </w:rPr>
        <w:fldChar w:fldCharType="end"/>
      </w:r>
      <w:r w:rsidRPr="00F41096">
        <w:rPr>
          <w:b/>
        </w:rPr>
        <w:t xml:space="preserve">, </w:t>
      </w:r>
    </w:p>
    <w:p w14:paraId="3A633FE3" w14:textId="77777777" w:rsidR="00F41096" w:rsidRPr="00F41096" w:rsidRDefault="00B420AD" w:rsidP="00F41096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andy.walker@lancashire.gov.uk</w:t>
      </w:r>
      <w:r>
        <w:rPr>
          <w:b/>
        </w:rPr>
        <w:fldChar w:fldCharType="end"/>
      </w:r>
    </w:p>
    <w:p w14:paraId="0C96B026" w14:textId="77777777" w:rsidR="00CF1133" w:rsidRDefault="00B420AD" w:rsidP="00CF1133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B5723" w14:paraId="7186EE69" w14:textId="77777777" w:rsidTr="00C51084">
        <w:tc>
          <w:tcPr>
            <w:tcW w:w="9180" w:type="dxa"/>
          </w:tcPr>
          <w:p w14:paraId="0BF05CA0" w14:textId="77777777" w:rsidR="00C51084" w:rsidRDefault="00C51084" w:rsidP="002C7B33">
            <w:pPr>
              <w:pStyle w:val="Header"/>
            </w:pPr>
          </w:p>
          <w:p w14:paraId="1F1E3028" w14:textId="77777777" w:rsidR="00C51084" w:rsidRPr="00F95C8B" w:rsidRDefault="00B420AD" w:rsidP="00C51084">
            <w:pPr>
              <w:pStyle w:val="Heading6"/>
              <w:ind w:left="0" w:firstLine="0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Executive Summary</w:t>
            </w:r>
          </w:p>
          <w:p w14:paraId="642A33B0" w14:textId="77777777" w:rsidR="00C51084" w:rsidRPr="00F95C8B" w:rsidRDefault="00C51084" w:rsidP="002C7B33"/>
          <w:p w14:paraId="420DD9E1" w14:textId="77777777" w:rsidR="007823F5" w:rsidRDefault="00B420AD" w:rsidP="00E24A22">
            <w:pPr>
              <w:ind w:left="0" w:firstLine="0"/>
            </w:pPr>
            <w:r>
              <w:t xml:space="preserve">Over the summer the LEP </w:t>
            </w:r>
            <w:r>
              <w:t>has seen the resignation of three directors with a further four coming towards the end of the existing terms of office (3+3 years) in the Autumn.</w:t>
            </w:r>
            <w:r w:rsidR="00825D18">
              <w:t xml:space="preserve">  </w:t>
            </w:r>
            <w:r>
              <w:t>Given the continued uncertainty around the role of LEPs moving forward, it might prove a difficult time to re</w:t>
            </w:r>
            <w:r>
              <w:t xml:space="preserve">cruit new board members, but the LEP potentially has several options </w:t>
            </w:r>
            <w:r w:rsidR="00825D18">
              <w:t>to "tidy-up" outstanding governance issues</w:t>
            </w:r>
            <w:r>
              <w:t>, retain a strong base and extend and refresh its reach.</w:t>
            </w:r>
            <w:r w:rsidR="00825D18">
              <w:t xml:space="preserve"> </w:t>
            </w:r>
            <w:r>
              <w:br/>
            </w:r>
          </w:p>
          <w:p w14:paraId="286C58A4" w14:textId="77777777" w:rsidR="00C51084" w:rsidRDefault="00B420AD" w:rsidP="00E24A22">
            <w:pPr>
              <w:ind w:left="0" w:firstLine="0"/>
              <w:jc w:val="both"/>
            </w:pPr>
            <w:r>
              <w:t>Th</w:t>
            </w:r>
            <w:r w:rsidR="007823F5">
              <w:t xml:space="preserve">e options open to the LEP </w:t>
            </w:r>
            <w:r>
              <w:t>include: -</w:t>
            </w:r>
          </w:p>
          <w:p w14:paraId="5F91657E" w14:textId="77777777" w:rsidR="00C51084" w:rsidRDefault="00C51084" w:rsidP="00E24A22">
            <w:pPr>
              <w:ind w:left="0" w:firstLine="0"/>
              <w:jc w:val="both"/>
            </w:pPr>
          </w:p>
          <w:p w14:paraId="67EF6B69" w14:textId="77777777" w:rsidR="00C51084" w:rsidRDefault="00B420AD" w:rsidP="00E24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</w:pPr>
            <w:r>
              <w:t>Accepting a reduction in the size of the Board</w:t>
            </w:r>
            <w:r>
              <w:t>, noting that this doesn't impinge on the decision-making ability or required gender balance of the Board.</w:t>
            </w:r>
          </w:p>
          <w:p w14:paraId="66F896C6" w14:textId="77777777" w:rsidR="00C51084" w:rsidRDefault="00B420AD" w:rsidP="00E24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</w:pPr>
            <w:r>
              <w:t>Revising its previous decision that board-members terms should be limited to six years and extending tenure for those who wish to stay</w:t>
            </w:r>
          </w:p>
          <w:p w14:paraId="69BD1EE4" w14:textId="77777777" w:rsidR="00C51084" w:rsidRPr="00F95C8B" w:rsidRDefault="00B420AD" w:rsidP="00E24A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</w:pPr>
            <w:r>
              <w:t xml:space="preserve">The LEP could </w:t>
            </w:r>
            <w:r>
              <w:t xml:space="preserve">leave terms as is and run a significant recruitment campaign through the Autumn to refresh membership in a way which delivers the required gender balance and better reflects existing and emerging sectors within the Lancashire economy.  </w:t>
            </w:r>
          </w:p>
          <w:p w14:paraId="1756FF6D" w14:textId="77777777" w:rsidR="00C51084" w:rsidRDefault="00C51084" w:rsidP="00E24A22">
            <w:pPr>
              <w:jc w:val="both"/>
            </w:pPr>
          </w:p>
          <w:p w14:paraId="7F91AFF7" w14:textId="77777777" w:rsidR="007823F5" w:rsidRDefault="00B420AD" w:rsidP="00E24A22">
            <w:pPr>
              <w:ind w:left="0" w:firstLine="0"/>
              <w:jc w:val="both"/>
            </w:pPr>
            <w:r>
              <w:t>In reality, we fee</w:t>
            </w:r>
            <w:r>
              <w:t>l that a partial refresh of the Board will work best at this time, but there is no need to push directors to leave or fill outstanding vacancies</w:t>
            </w:r>
          </w:p>
          <w:p w14:paraId="13189FDA" w14:textId="77777777" w:rsidR="007823F5" w:rsidRPr="00F95C8B" w:rsidRDefault="007823F5" w:rsidP="00E24A22">
            <w:pPr>
              <w:jc w:val="both"/>
            </w:pPr>
          </w:p>
          <w:p w14:paraId="32B93142" w14:textId="77777777" w:rsidR="00C51084" w:rsidRPr="00F95C8B" w:rsidRDefault="00B420AD" w:rsidP="002C7B33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Recommendation</w:t>
            </w:r>
          </w:p>
          <w:p w14:paraId="05A37A43" w14:textId="77777777" w:rsidR="00C51084" w:rsidRDefault="00C51084" w:rsidP="002C7B33"/>
          <w:p w14:paraId="6B96022D" w14:textId="77777777" w:rsidR="005C1223" w:rsidRDefault="00B420AD" w:rsidP="00E24A22">
            <w:pPr>
              <w:jc w:val="both"/>
            </w:pPr>
            <w:r>
              <w:t>The Lancashire Enterprise Partnership Board is recommended to:</w:t>
            </w:r>
          </w:p>
          <w:p w14:paraId="74DE6E22" w14:textId="77777777" w:rsidR="005C1223" w:rsidRDefault="005C1223" w:rsidP="00E24A22">
            <w:pPr>
              <w:jc w:val="both"/>
            </w:pPr>
          </w:p>
          <w:p w14:paraId="1433FCE0" w14:textId="77777777" w:rsidR="00C51084" w:rsidRDefault="00B420AD" w:rsidP="00E24A22">
            <w:pPr>
              <w:ind w:left="0" w:firstLine="0"/>
              <w:jc w:val="both"/>
            </w:pPr>
            <w:r>
              <w:t>(i) Agree that the LEP seeks t</w:t>
            </w:r>
            <w:r>
              <w:t xml:space="preserve">o sustain a strong </w:t>
            </w:r>
            <w:r w:rsidR="00C35F4E">
              <w:t xml:space="preserve">and balanced </w:t>
            </w:r>
            <w:r>
              <w:t>board,</w:t>
            </w:r>
            <w:r w:rsidR="000B429F">
              <w:t xml:space="preserve"> retaining key skills</w:t>
            </w:r>
            <w:r w:rsidR="007823F5">
              <w:t>,</w:t>
            </w:r>
            <w:r>
              <w:t xml:space="preserve"> whilst </w:t>
            </w:r>
            <w:r w:rsidR="000B429F">
              <w:t xml:space="preserve">using some vacancies to </w:t>
            </w:r>
            <w:r>
              <w:t>extend the breadth of sectoral representation to include representatives fr</w:t>
            </w:r>
            <w:r w:rsidR="000B429F">
              <w:t>o</w:t>
            </w:r>
            <w:r>
              <w:t xml:space="preserve">m the Visitor Economy and </w:t>
            </w:r>
            <w:r w:rsidR="000B429F">
              <w:t>Food and Farming sectors</w:t>
            </w:r>
            <w:r w:rsidR="00C35F4E">
              <w:t xml:space="preserve"> and partially refresh membership.  </w:t>
            </w:r>
            <w:r w:rsidR="00825D18">
              <w:t>The detail of these changes will be confirmed once all involved members have been spoken to</w:t>
            </w:r>
            <w:r>
              <w:t>; and</w:t>
            </w:r>
          </w:p>
          <w:p w14:paraId="2978CDDB" w14:textId="77777777" w:rsidR="00C51084" w:rsidRDefault="00C51084" w:rsidP="00E24A22">
            <w:pPr>
              <w:jc w:val="both"/>
            </w:pPr>
          </w:p>
          <w:p w14:paraId="1A7E120B" w14:textId="77777777" w:rsidR="00C51084" w:rsidRDefault="00B420AD" w:rsidP="00E24A22">
            <w:pPr>
              <w:ind w:left="0" w:firstLine="0"/>
              <w:jc w:val="both"/>
            </w:pPr>
            <w:r>
              <w:lastRenderedPageBreak/>
              <w:t>(ii) That the LEP also takes this opportunity to formally appoint a Deputy Chair</w:t>
            </w:r>
            <w:r w:rsidR="00C35F4E">
              <w:t xml:space="preserve"> and that a new diversity champion needs to be appointed from amongst the existing and new members.</w:t>
            </w:r>
          </w:p>
        </w:tc>
      </w:tr>
    </w:tbl>
    <w:p w14:paraId="071CDFEB" w14:textId="77777777" w:rsidR="000B429F" w:rsidRDefault="000B429F" w:rsidP="00E24A22">
      <w:pPr>
        <w:ind w:left="0" w:firstLine="0"/>
        <w:rPr>
          <w:b/>
        </w:rPr>
      </w:pPr>
    </w:p>
    <w:p w14:paraId="79C6F290" w14:textId="77777777" w:rsidR="00C51084" w:rsidRDefault="00B420AD" w:rsidP="00C51084">
      <w:pPr>
        <w:rPr>
          <w:b/>
        </w:rPr>
      </w:pPr>
      <w:r>
        <w:rPr>
          <w:b/>
        </w:rPr>
        <w:t xml:space="preserve">Background and Advice </w:t>
      </w:r>
    </w:p>
    <w:p w14:paraId="6054875B" w14:textId="77777777" w:rsidR="00C51084" w:rsidRDefault="00B420AD" w:rsidP="00E24A22">
      <w:pPr>
        <w:ind w:left="0" w:firstLine="0"/>
        <w:jc w:val="both"/>
        <w:rPr>
          <w:bCs/>
        </w:rPr>
      </w:pPr>
      <w:r>
        <w:rPr>
          <w:b/>
        </w:rPr>
        <w:br/>
      </w:r>
      <w:r>
        <w:rPr>
          <w:bCs/>
        </w:rPr>
        <w:t xml:space="preserve">As it presently stands, the LEP Board Membership is made up as follows. </w:t>
      </w:r>
    </w:p>
    <w:p w14:paraId="25D99071" w14:textId="77777777" w:rsidR="00C51084" w:rsidRDefault="00C51084" w:rsidP="00E24A22">
      <w:pPr>
        <w:jc w:val="both"/>
        <w:rPr>
          <w:bCs/>
        </w:rPr>
      </w:pPr>
    </w:p>
    <w:p w14:paraId="2687057C" w14:textId="77777777" w:rsidR="00C51084" w:rsidRPr="00350A83" w:rsidRDefault="00B420AD" w:rsidP="00E24A22">
      <w:pPr>
        <w:jc w:val="both"/>
        <w:rPr>
          <w:b/>
        </w:rPr>
      </w:pPr>
      <w:r w:rsidRPr="00350A83">
        <w:rPr>
          <w:b/>
        </w:rPr>
        <w:t>Public Sector Representatives</w:t>
      </w:r>
    </w:p>
    <w:p w14:paraId="24EA35FF" w14:textId="77777777" w:rsidR="00C51084" w:rsidRDefault="00C51084" w:rsidP="00E24A22">
      <w:pPr>
        <w:jc w:val="both"/>
        <w:rPr>
          <w:bCs/>
        </w:rPr>
      </w:pPr>
    </w:p>
    <w:p w14:paraId="48264A35" w14:textId="77777777" w:rsidR="00C51084" w:rsidRDefault="00B420AD" w:rsidP="00E24A22">
      <w:pPr>
        <w:ind w:left="0" w:firstLine="0"/>
        <w:jc w:val="both"/>
      </w:pPr>
      <w:r>
        <w:t>T</w:t>
      </w:r>
      <w:r w:rsidRPr="00A13B07">
        <w:t xml:space="preserve">here are </w:t>
      </w:r>
      <w:r>
        <w:t>five</w:t>
      </w:r>
      <w:r w:rsidRPr="00A13B07">
        <w:t xml:space="preserve"> Local Government Director appointments </w:t>
      </w:r>
      <w:r>
        <w:t>which</w:t>
      </w:r>
      <w:r w:rsidRPr="00A13B07">
        <w:t xml:space="preserve"> are exempt from a "term of office" as they are elected representatives that are appointed b</w:t>
      </w:r>
      <w:r w:rsidRPr="00A13B07">
        <w:t xml:space="preserve">y virtue of their election by the public to their respective councils.  </w:t>
      </w:r>
    </w:p>
    <w:p w14:paraId="7FF9B388" w14:textId="77777777" w:rsidR="00C51084" w:rsidRDefault="00C51084" w:rsidP="005C1223">
      <w:pPr>
        <w:ind w:left="0" w:firstLine="0"/>
        <w:jc w:val="both"/>
      </w:pPr>
    </w:p>
    <w:p w14:paraId="29697845" w14:textId="12DF90BF" w:rsidR="005C1223" w:rsidRDefault="00B420AD" w:rsidP="00B420AD">
      <w:pPr>
        <w:jc w:val="both"/>
      </w:pPr>
      <w:r>
        <w:t>C</w:t>
      </w:r>
      <w:r>
        <w:t>ounty Councillor</w:t>
      </w:r>
      <w:r w:rsidRPr="00A13B07">
        <w:t xml:space="preserve"> Aidy Riggott (L</w:t>
      </w:r>
      <w:r>
        <w:t>ancashire County Council</w:t>
      </w:r>
      <w:r w:rsidRPr="00A13B07">
        <w:t>),</w:t>
      </w:r>
    </w:p>
    <w:p w14:paraId="4E37BF50" w14:textId="25C0AD5B" w:rsidR="005C1223" w:rsidRDefault="00B420AD" w:rsidP="005C1223">
      <w:pPr>
        <w:ind w:left="0" w:firstLine="0"/>
        <w:jc w:val="both"/>
      </w:pPr>
      <w:r w:rsidRPr="00A13B07">
        <w:t xml:space="preserve"> </w:t>
      </w:r>
      <w:r>
        <w:t>Councillor</w:t>
      </w:r>
      <w:r w:rsidRPr="00A13B07">
        <w:t xml:space="preserve"> Ivan Taylor (Blackpool Council),</w:t>
      </w:r>
    </w:p>
    <w:p w14:paraId="4BB34E82" w14:textId="6BC737D9" w:rsidR="005C1223" w:rsidRDefault="00B420AD" w:rsidP="005C1223">
      <w:pPr>
        <w:ind w:left="0" w:firstLine="0"/>
        <w:jc w:val="both"/>
      </w:pPr>
      <w:r w:rsidRPr="00A13B07">
        <w:t xml:space="preserve"> </w:t>
      </w:r>
      <w:r>
        <w:t>Councillor</w:t>
      </w:r>
      <w:r w:rsidRPr="00A13B07">
        <w:t xml:space="preserve"> </w:t>
      </w:r>
      <w:proofErr w:type="spellStart"/>
      <w:r w:rsidRPr="00A13B07">
        <w:t>Quesir</w:t>
      </w:r>
      <w:proofErr w:type="spellEnd"/>
      <w:r w:rsidRPr="00A13B07">
        <w:t xml:space="preserve"> Mahmood (Blackburn Council</w:t>
      </w:r>
      <w:r>
        <w:t>)</w:t>
      </w:r>
    </w:p>
    <w:p w14:paraId="38D7A107" w14:textId="13097F2E" w:rsidR="00C51084" w:rsidRDefault="00B420AD" w:rsidP="00E24A22">
      <w:pPr>
        <w:ind w:left="0" w:firstLine="0"/>
        <w:jc w:val="both"/>
      </w:pPr>
      <w:r>
        <w:br/>
      </w:r>
      <w:r w:rsidRPr="00A13B07">
        <w:t xml:space="preserve">2 District Council </w:t>
      </w:r>
      <w:proofErr w:type="spellStart"/>
      <w:r w:rsidRPr="00A13B07">
        <w:t>rep</w:t>
      </w:r>
      <w:r>
        <w:t>resntative</w:t>
      </w:r>
      <w:r w:rsidRPr="00A13B07">
        <w:t>s</w:t>
      </w:r>
      <w:proofErr w:type="spellEnd"/>
      <w:r w:rsidRPr="00A13B07">
        <w:t xml:space="preserve"> – currently they are </w:t>
      </w:r>
    </w:p>
    <w:p w14:paraId="43494E2D" w14:textId="77777777" w:rsidR="00C51084" w:rsidRDefault="00B420AD" w:rsidP="00E24A22">
      <w:pPr>
        <w:ind w:left="0" w:firstLine="0"/>
        <w:jc w:val="both"/>
      </w:pPr>
      <w:r w:rsidRPr="00A13B07">
        <w:t>C</w:t>
      </w:r>
      <w:r>
        <w:t>ouncillor</w:t>
      </w:r>
      <w:r w:rsidRPr="00A13B07">
        <w:t xml:space="preserve"> Alyson Barnes and a vacancy following </w:t>
      </w:r>
      <w:r>
        <w:t>Councillor</w:t>
      </w:r>
      <w:r w:rsidRPr="00A13B07">
        <w:t xml:space="preserve"> Stephen Atkinson's resignation.  </w:t>
      </w:r>
    </w:p>
    <w:p w14:paraId="6E48FCDF" w14:textId="77777777" w:rsidR="00C51084" w:rsidRDefault="00C51084" w:rsidP="00E24A22">
      <w:pPr>
        <w:ind w:left="0" w:firstLine="0"/>
        <w:jc w:val="both"/>
      </w:pPr>
    </w:p>
    <w:p w14:paraId="0119DFC4" w14:textId="77777777" w:rsidR="00C51084" w:rsidRPr="00A13B07" w:rsidRDefault="00B420AD" w:rsidP="00E24A22">
      <w:pPr>
        <w:ind w:left="0" w:firstLine="0"/>
        <w:jc w:val="both"/>
      </w:pPr>
      <w:r w:rsidRPr="00A13B07">
        <w:t xml:space="preserve">The process for appointing the 2 District Council reps is that the District Leaders Group is invited to select the </w:t>
      </w:r>
      <w:r w:rsidRPr="00A13B07">
        <w:t xml:space="preserve">2 nominations from amongst their number – </w:t>
      </w:r>
      <w:r>
        <w:t>a</w:t>
      </w:r>
      <w:r w:rsidRPr="00A13B07">
        <w:t xml:space="preserve"> request </w:t>
      </w:r>
      <w:r>
        <w:t xml:space="preserve">has been sent to the District Leaders Group asking that they </w:t>
      </w:r>
      <w:r w:rsidRPr="00A13B07">
        <w:t>nominate a replacement for C</w:t>
      </w:r>
      <w:r>
        <w:t>ouncillor</w:t>
      </w:r>
      <w:r w:rsidRPr="00A13B07">
        <w:t xml:space="preserve"> Atkinson.</w:t>
      </w:r>
    </w:p>
    <w:p w14:paraId="58AA1348" w14:textId="77777777" w:rsidR="00C51084" w:rsidRDefault="00C51084" w:rsidP="00C51084"/>
    <w:p w14:paraId="0FB28A07" w14:textId="77777777" w:rsidR="00C51084" w:rsidRPr="00350A83" w:rsidRDefault="00B420AD" w:rsidP="00C51084">
      <w:pPr>
        <w:rPr>
          <w:b/>
          <w:bCs/>
        </w:rPr>
      </w:pPr>
      <w:r w:rsidRPr="00350A83">
        <w:rPr>
          <w:b/>
          <w:bCs/>
        </w:rPr>
        <w:t>Private Sector Representatives</w:t>
      </w:r>
    </w:p>
    <w:p w14:paraId="4F65D774" w14:textId="77777777" w:rsidR="00C51084" w:rsidRPr="00A13B07" w:rsidRDefault="00C51084" w:rsidP="00C51084"/>
    <w:p w14:paraId="11075DBA" w14:textId="77777777" w:rsidR="000B429F" w:rsidRDefault="00B420AD" w:rsidP="00E24A22">
      <w:pPr>
        <w:ind w:left="0" w:firstLine="0"/>
        <w:jc w:val="both"/>
      </w:pPr>
      <w:r>
        <w:t>The LEP Board is private sector led with p</w:t>
      </w:r>
      <w:r w:rsidRPr="00A13B07">
        <w:t>rivate sector / educ</w:t>
      </w:r>
      <w:r w:rsidRPr="00A13B07">
        <w:t xml:space="preserve">ation sector reps and the Chair and Deputy Chair who are subject to time limits.  </w:t>
      </w:r>
    </w:p>
    <w:p w14:paraId="62A36137" w14:textId="77777777" w:rsidR="000B429F" w:rsidRDefault="000B429F" w:rsidP="00E24A22">
      <w:pPr>
        <w:ind w:left="0" w:firstLine="0"/>
        <w:jc w:val="both"/>
      </w:pPr>
    </w:p>
    <w:p w14:paraId="30D5611C" w14:textId="77777777" w:rsidR="00C51084" w:rsidRPr="00A13B07" w:rsidRDefault="00B420AD" w:rsidP="00E24A22">
      <w:pPr>
        <w:ind w:left="0" w:firstLine="0"/>
        <w:jc w:val="both"/>
      </w:pPr>
      <w:r w:rsidRPr="00A13B07">
        <w:t>The original Government Guidance for LEPs stated that Chairs / Deputy Chairs should serve a maximum of 3 years and in exceptional circumstances a further 3 years – total of</w:t>
      </w:r>
      <w:r w:rsidRPr="00A13B07">
        <w:t xml:space="preserve"> 6 years.  The LEP Board then approved a report to impose those same limits on all the rest of the private sector / education directors at a Board meeting held on 25</w:t>
      </w:r>
      <w:r w:rsidRPr="00A13B07">
        <w:rPr>
          <w:vertAlign w:val="superscript"/>
        </w:rPr>
        <w:t>th</w:t>
      </w:r>
      <w:r w:rsidRPr="00A13B07">
        <w:t xml:space="preserve"> June 2019</w:t>
      </w:r>
      <w:r>
        <w:t xml:space="preserve">.  </w:t>
      </w:r>
      <w:r w:rsidRPr="00A13B07">
        <w:t>There are currently 1</w:t>
      </w:r>
      <w:r>
        <w:t>1</w:t>
      </w:r>
      <w:r w:rsidRPr="00A13B07">
        <w:t xml:space="preserve"> Private Sector / Education Sector Directors as follow</w:t>
      </w:r>
      <w:r w:rsidRPr="00A13B07">
        <w:t>s, the date is when their term started:</w:t>
      </w:r>
    </w:p>
    <w:p w14:paraId="04FB38C1" w14:textId="77777777" w:rsidR="00C51084" w:rsidRPr="00A13B07" w:rsidRDefault="00C51084" w:rsidP="00E24A22">
      <w:pPr>
        <w:jc w:val="both"/>
      </w:pPr>
    </w:p>
    <w:p w14:paraId="34BD05D4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t>Graham Baldwin – 18</w:t>
      </w:r>
      <w:r w:rsidRPr="00A13B07">
        <w:rPr>
          <w:vertAlign w:val="superscript"/>
        </w:rPr>
        <w:t>th</w:t>
      </w:r>
      <w:r w:rsidRPr="00A13B07">
        <w:t xml:space="preserve"> May 2022</w:t>
      </w:r>
    </w:p>
    <w:p w14:paraId="529554F4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t>Miranda Barker – 7</w:t>
      </w:r>
      <w:r w:rsidRPr="00A13B07">
        <w:rPr>
          <w:vertAlign w:val="superscript"/>
        </w:rPr>
        <w:t>th</w:t>
      </w:r>
      <w:r w:rsidRPr="00A13B07">
        <w:t xml:space="preserve"> February 2019</w:t>
      </w:r>
    </w:p>
    <w:p w14:paraId="45E904A9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t>Ann Dean – 29</w:t>
      </w:r>
      <w:r w:rsidRPr="00A13B07">
        <w:rPr>
          <w:vertAlign w:val="superscript"/>
        </w:rPr>
        <w:t>th</w:t>
      </w:r>
      <w:r w:rsidRPr="00A13B07">
        <w:t xml:space="preserve"> November 2016</w:t>
      </w:r>
    </w:p>
    <w:p w14:paraId="17649014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t>Debbie Francis – 22 June 2021</w:t>
      </w:r>
    </w:p>
    <w:p w14:paraId="07F80A17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t>Mick Gornall – 29</w:t>
      </w:r>
      <w:r w:rsidRPr="00A13B07">
        <w:rPr>
          <w:vertAlign w:val="superscript"/>
        </w:rPr>
        <w:t>th</w:t>
      </w:r>
      <w:r w:rsidRPr="00A13B07">
        <w:t xml:space="preserve"> November 2016</w:t>
      </w:r>
    </w:p>
    <w:p w14:paraId="51A7B805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t>Dave Holmes – 19</w:t>
      </w:r>
      <w:r w:rsidRPr="00A13B07">
        <w:rPr>
          <w:vertAlign w:val="superscript"/>
        </w:rPr>
        <w:t>th</w:t>
      </w:r>
      <w:r w:rsidRPr="00A13B07">
        <w:t xml:space="preserve"> November 2015 </w:t>
      </w:r>
    </w:p>
    <w:p w14:paraId="2A4B8357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t>Kam Kothia – 25</w:t>
      </w:r>
      <w:r w:rsidRPr="00A13B07">
        <w:rPr>
          <w:vertAlign w:val="superscript"/>
        </w:rPr>
        <w:t>th</w:t>
      </w:r>
      <w:r w:rsidRPr="00A13B07">
        <w:t xml:space="preserve"> November 2020</w:t>
      </w:r>
    </w:p>
    <w:p w14:paraId="2DFA6D2F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t>Mark Rawstron – 10</w:t>
      </w:r>
      <w:r w:rsidRPr="00A13B07">
        <w:rPr>
          <w:vertAlign w:val="superscript"/>
        </w:rPr>
        <w:t>th</w:t>
      </w:r>
      <w:r w:rsidRPr="00A13B07">
        <w:t xml:space="preserve"> November 2017</w:t>
      </w:r>
    </w:p>
    <w:p w14:paraId="7B3B6FF9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t>Alison Robinson – 15</w:t>
      </w:r>
      <w:r w:rsidRPr="00A13B07">
        <w:rPr>
          <w:vertAlign w:val="superscript"/>
        </w:rPr>
        <w:t>th</w:t>
      </w:r>
      <w:r w:rsidRPr="00A13B07">
        <w:t xml:space="preserve"> June 2022</w:t>
      </w:r>
    </w:p>
    <w:p w14:paraId="3243A3BC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lastRenderedPageBreak/>
        <w:t>Annette Weekes – 8</w:t>
      </w:r>
      <w:r w:rsidRPr="00A13B07">
        <w:rPr>
          <w:vertAlign w:val="superscript"/>
        </w:rPr>
        <w:t>th</w:t>
      </w:r>
      <w:r w:rsidRPr="00A13B07">
        <w:t xml:space="preserve"> December 2020</w:t>
      </w:r>
    </w:p>
    <w:p w14:paraId="67ED3BEF" w14:textId="77777777" w:rsidR="00C51084" w:rsidRPr="00A13B07" w:rsidRDefault="00B420AD" w:rsidP="00E24A22">
      <w:pPr>
        <w:numPr>
          <w:ilvl w:val="0"/>
          <w:numId w:val="9"/>
        </w:numPr>
        <w:spacing w:after="0" w:line="240" w:lineRule="auto"/>
        <w:jc w:val="both"/>
      </w:pPr>
      <w:r w:rsidRPr="00A13B07">
        <w:t>Claire Whelan – 29</w:t>
      </w:r>
      <w:r w:rsidRPr="00A13B07">
        <w:rPr>
          <w:vertAlign w:val="superscript"/>
        </w:rPr>
        <w:t>th</w:t>
      </w:r>
      <w:r w:rsidRPr="00A13B07">
        <w:t xml:space="preserve"> November 2016</w:t>
      </w:r>
    </w:p>
    <w:p w14:paraId="7CF2C61A" w14:textId="77777777" w:rsidR="000B429F" w:rsidRDefault="000B429F" w:rsidP="00B420AD">
      <w:pPr>
        <w:ind w:left="0" w:firstLine="0"/>
        <w:jc w:val="both"/>
      </w:pPr>
    </w:p>
    <w:p w14:paraId="08A6C20B" w14:textId="77777777" w:rsidR="00C51084" w:rsidRPr="00A13B07" w:rsidRDefault="00B420AD" w:rsidP="00E24A22">
      <w:pPr>
        <w:jc w:val="both"/>
      </w:pPr>
      <w:r w:rsidRPr="00A13B07">
        <w:t>This means that:</w:t>
      </w:r>
    </w:p>
    <w:p w14:paraId="006ED75F" w14:textId="77777777" w:rsidR="00C51084" w:rsidRPr="00A13B07" w:rsidRDefault="00C51084" w:rsidP="00E24A22">
      <w:pPr>
        <w:jc w:val="both"/>
      </w:pPr>
    </w:p>
    <w:p w14:paraId="374913E8" w14:textId="77777777" w:rsidR="00C51084" w:rsidRPr="000B429F" w:rsidRDefault="00B420AD" w:rsidP="00E24A22">
      <w:pPr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0B429F">
        <w:rPr>
          <w:color w:val="auto"/>
        </w:rPr>
        <w:t>Dave Holmes</w:t>
      </w:r>
      <w:r w:rsidR="000B429F">
        <w:rPr>
          <w:color w:val="auto"/>
        </w:rPr>
        <w:t>'</w:t>
      </w:r>
      <w:r w:rsidRPr="000B429F">
        <w:rPr>
          <w:color w:val="auto"/>
        </w:rPr>
        <w:t xml:space="preserve"> 6 year term expired on 19</w:t>
      </w:r>
      <w:r w:rsidRPr="000B429F">
        <w:rPr>
          <w:color w:val="auto"/>
          <w:vertAlign w:val="superscript"/>
        </w:rPr>
        <w:t>th</w:t>
      </w:r>
      <w:r w:rsidRPr="000B429F">
        <w:rPr>
          <w:color w:val="auto"/>
        </w:rPr>
        <w:t xml:space="preserve"> November 2021</w:t>
      </w:r>
    </w:p>
    <w:p w14:paraId="098D6E32" w14:textId="77777777" w:rsidR="00C51084" w:rsidRPr="000B429F" w:rsidRDefault="00B420AD" w:rsidP="00E24A22">
      <w:pPr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0B429F">
        <w:rPr>
          <w:color w:val="auto"/>
        </w:rPr>
        <w:t>Ann Dean</w:t>
      </w:r>
      <w:r w:rsidR="000B429F">
        <w:rPr>
          <w:color w:val="auto"/>
        </w:rPr>
        <w:t>'</w:t>
      </w:r>
      <w:r w:rsidRPr="000B429F">
        <w:rPr>
          <w:color w:val="auto"/>
        </w:rPr>
        <w:t>s 6 year term is du</w:t>
      </w:r>
      <w:r w:rsidRPr="000B429F">
        <w:rPr>
          <w:color w:val="auto"/>
        </w:rPr>
        <w:t>e to expire on 29</w:t>
      </w:r>
      <w:r w:rsidRPr="000B429F">
        <w:rPr>
          <w:color w:val="auto"/>
          <w:vertAlign w:val="superscript"/>
        </w:rPr>
        <w:t>th</w:t>
      </w:r>
      <w:r w:rsidRPr="000B429F">
        <w:rPr>
          <w:color w:val="auto"/>
        </w:rPr>
        <w:t xml:space="preserve"> November 2022</w:t>
      </w:r>
    </w:p>
    <w:p w14:paraId="11C93AF9" w14:textId="77777777" w:rsidR="00C51084" w:rsidRPr="000B429F" w:rsidRDefault="00B420AD" w:rsidP="00E24A22">
      <w:pPr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0B429F">
        <w:rPr>
          <w:color w:val="auto"/>
        </w:rPr>
        <w:t>Mick Gornall</w:t>
      </w:r>
      <w:r w:rsidR="000B429F">
        <w:rPr>
          <w:color w:val="auto"/>
        </w:rPr>
        <w:t>'</w:t>
      </w:r>
      <w:r w:rsidRPr="000B429F">
        <w:rPr>
          <w:color w:val="auto"/>
        </w:rPr>
        <w:t>s 6 year term is due to expire on 29</w:t>
      </w:r>
      <w:r w:rsidRPr="000B429F">
        <w:rPr>
          <w:color w:val="auto"/>
          <w:vertAlign w:val="superscript"/>
        </w:rPr>
        <w:t>th</w:t>
      </w:r>
      <w:r w:rsidRPr="000B429F">
        <w:rPr>
          <w:color w:val="auto"/>
        </w:rPr>
        <w:t xml:space="preserve"> November 2022</w:t>
      </w:r>
    </w:p>
    <w:p w14:paraId="6FE82EE2" w14:textId="77777777" w:rsidR="00C51084" w:rsidRPr="000B429F" w:rsidRDefault="00B420AD" w:rsidP="00E24A22">
      <w:pPr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0B429F">
        <w:rPr>
          <w:color w:val="auto"/>
        </w:rPr>
        <w:t>Claire Whelan</w:t>
      </w:r>
      <w:r w:rsidR="00E11DC4">
        <w:rPr>
          <w:color w:val="auto"/>
        </w:rPr>
        <w:t>'</w:t>
      </w:r>
      <w:r w:rsidRPr="000B429F">
        <w:rPr>
          <w:color w:val="auto"/>
        </w:rPr>
        <w:t>s 6 year term is due to expire on 29</w:t>
      </w:r>
      <w:r w:rsidRPr="000B429F">
        <w:rPr>
          <w:color w:val="auto"/>
          <w:vertAlign w:val="superscript"/>
        </w:rPr>
        <w:t>th</w:t>
      </w:r>
      <w:r w:rsidRPr="000B429F">
        <w:rPr>
          <w:color w:val="auto"/>
        </w:rPr>
        <w:t xml:space="preserve"> November 2022</w:t>
      </w:r>
      <w:r w:rsidR="00E11DC4">
        <w:rPr>
          <w:color w:val="auto"/>
        </w:rPr>
        <w:br/>
      </w:r>
    </w:p>
    <w:p w14:paraId="395B786E" w14:textId="77777777" w:rsidR="00C51084" w:rsidRPr="00A13B07" w:rsidRDefault="00B420AD" w:rsidP="00E24A22">
      <w:pPr>
        <w:numPr>
          <w:ilvl w:val="0"/>
          <w:numId w:val="5"/>
        </w:numPr>
        <w:spacing w:after="0" w:line="240" w:lineRule="auto"/>
        <w:jc w:val="both"/>
      </w:pPr>
      <w:r w:rsidRPr="00A13B07">
        <w:t xml:space="preserve">Mark Rawstron </w:t>
      </w:r>
      <w:r w:rsidR="00E11DC4">
        <w:t>term</w:t>
      </w:r>
      <w:r w:rsidRPr="00A13B07">
        <w:t xml:space="preserve"> expires on 10</w:t>
      </w:r>
      <w:r w:rsidRPr="00A13B07">
        <w:rPr>
          <w:vertAlign w:val="superscript"/>
        </w:rPr>
        <w:t>th</w:t>
      </w:r>
      <w:r w:rsidRPr="00A13B07">
        <w:t xml:space="preserve"> November 2023</w:t>
      </w:r>
    </w:p>
    <w:p w14:paraId="0527F632" w14:textId="77777777" w:rsidR="00C51084" w:rsidRPr="00A13B07" w:rsidRDefault="00B420AD" w:rsidP="00E24A22">
      <w:pPr>
        <w:numPr>
          <w:ilvl w:val="0"/>
          <w:numId w:val="5"/>
        </w:numPr>
        <w:spacing w:after="0" w:line="240" w:lineRule="auto"/>
        <w:jc w:val="both"/>
      </w:pPr>
      <w:r w:rsidRPr="00A13B07">
        <w:t>Miranda Barker is next – 7</w:t>
      </w:r>
      <w:r w:rsidRPr="00A13B07">
        <w:rPr>
          <w:vertAlign w:val="superscript"/>
        </w:rPr>
        <w:t>th</w:t>
      </w:r>
      <w:r w:rsidRPr="00A13B07">
        <w:t xml:space="preserve"> February 2025</w:t>
      </w:r>
    </w:p>
    <w:p w14:paraId="691C94A8" w14:textId="77777777" w:rsidR="00C51084" w:rsidRPr="00A13B07" w:rsidRDefault="00B420AD" w:rsidP="00E24A22">
      <w:pPr>
        <w:numPr>
          <w:ilvl w:val="0"/>
          <w:numId w:val="5"/>
        </w:numPr>
        <w:spacing w:after="0" w:line="240" w:lineRule="auto"/>
        <w:jc w:val="both"/>
      </w:pPr>
      <w:r w:rsidRPr="00A13B07">
        <w:t>Kam Kothia is 25</w:t>
      </w:r>
      <w:r w:rsidRPr="00A13B07">
        <w:rPr>
          <w:vertAlign w:val="superscript"/>
        </w:rPr>
        <w:t>th</w:t>
      </w:r>
      <w:r w:rsidRPr="00A13B07">
        <w:t xml:space="preserve"> November 2026</w:t>
      </w:r>
    </w:p>
    <w:p w14:paraId="087FEF97" w14:textId="77777777" w:rsidR="00C51084" w:rsidRPr="00A13B07" w:rsidRDefault="00B420AD" w:rsidP="00E24A22">
      <w:pPr>
        <w:numPr>
          <w:ilvl w:val="0"/>
          <w:numId w:val="5"/>
        </w:numPr>
        <w:spacing w:after="0" w:line="240" w:lineRule="auto"/>
        <w:jc w:val="both"/>
      </w:pPr>
      <w:r w:rsidRPr="00A13B07">
        <w:t>Annette Weeks is 8</w:t>
      </w:r>
      <w:r w:rsidRPr="00A13B07">
        <w:rPr>
          <w:vertAlign w:val="superscript"/>
        </w:rPr>
        <w:t>th</w:t>
      </w:r>
      <w:r w:rsidRPr="00A13B07">
        <w:t xml:space="preserve"> December 2026</w:t>
      </w:r>
    </w:p>
    <w:p w14:paraId="2F171F51" w14:textId="77777777" w:rsidR="00C51084" w:rsidRPr="00A13B07" w:rsidRDefault="00B420AD" w:rsidP="00E24A22">
      <w:pPr>
        <w:numPr>
          <w:ilvl w:val="0"/>
          <w:numId w:val="5"/>
        </w:numPr>
        <w:spacing w:after="0" w:line="240" w:lineRule="auto"/>
        <w:jc w:val="both"/>
      </w:pPr>
      <w:r w:rsidRPr="00A13B07">
        <w:t>Debbie Francis is 22</w:t>
      </w:r>
      <w:r w:rsidRPr="00A13B07">
        <w:rPr>
          <w:vertAlign w:val="superscript"/>
        </w:rPr>
        <w:t>nd</w:t>
      </w:r>
      <w:r w:rsidRPr="00A13B07">
        <w:t xml:space="preserve"> June 2027</w:t>
      </w:r>
    </w:p>
    <w:p w14:paraId="25192764" w14:textId="77777777" w:rsidR="00C51084" w:rsidRPr="00A13B07" w:rsidRDefault="00B420AD" w:rsidP="00E24A22">
      <w:pPr>
        <w:numPr>
          <w:ilvl w:val="0"/>
          <w:numId w:val="5"/>
        </w:numPr>
        <w:spacing w:after="0" w:line="240" w:lineRule="auto"/>
        <w:jc w:val="both"/>
      </w:pPr>
      <w:r w:rsidRPr="00A13B07">
        <w:t>Graham Baldwin is 18</w:t>
      </w:r>
      <w:r w:rsidRPr="00A13B07">
        <w:rPr>
          <w:vertAlign w:val="superscript"/>
        </w:rPr>
        <w:t>th</w:t>
      </w:r>
      <w:r w:rsidRPr="00A13B07">
        <w:t xml:space="preserve"> May 2028</w:t>
      </w:r>
    </w:p>
    <w:p w14:paraId="5108ED4F" w14:textId="77777777" w:rsidR="00C51084" w:rsidRPr="00A13B07" w:rsidRDefault="00B420AD" w:rsidP="00E24A22">
      <w:pPr>
        <w:numPr>
          <w:ilvl w:val="0"/>
          <w:numId w:val="5"/>
        </w:numPr>
        <w:spacing w:after="0" w:line="240" w:lineRule="auto"/>
        <w:jc w:val="both"/>
      </w:pPr>
      <w:r w:rsidRPr="00A13B07">
        <w:t>Alison Robinson is 15</w:t>
      </w:r>
      <w:r w:rsidRPr="00A13B07">
        <w:rPr>
          <w:vertAlign w:val="superscript"/>
        </w:rPr>
        <w:t>th</w:t>
      </w:r>
      <w:r w:rsidRPr="00A13B07">
        <w:t xml:space="preserve"> June 2028</w:t>
      </w:r>
    </w:p>
    <w:p w14:paraId="5E84E290" w14:textId="77777777" w:rsidR="00C51084" w:rsidRPr="00A13B07" w:rsidRDefault="00C51084" w:rsidP="00C51084"/>
    <w:p w14:paraId="2AF4999D" w14:textId="77777777" w:rsidR="00C51084" w:rsidRPr="00A13B07" w:rsidRDefault="00B420AD" w:rsidP="00C51084">
      <w:pPr>
        <w:rPr>
          <w:b/>
          <w:bCs/>
        </w:rPr>
      </w:pPr>
      <w:r>
        <w:rPr>
          <w:b/>
          <w:bCs/>
        </w:rPr>
        <w:t xml:space="preserve">Requirement to fill </w:t>
      </w:r>
      <w:r w:rsidRPr="00A13B07">
        <w:rPr>
          <w:b/>
          <w:bCs/>
        </w:rPr>
        <w:t xml:space="preserve">vacancies </w:t>
      </w:r>
    </w:p>
    <w:p w14:paraId="04B5D3B6" w14:textId="77777777" w:rsidR="00C51084" w:rsidRPr="00A13B07" w:rsidRDefault="00C51084" w:rsidP="00C51084"/>
    <w:p w14:paraId="4E879F05" w14:textId="77777777" w:rsidR="00C51084" w:rsidRPr="00A13B07" w:rsidRDefault="00B420AD" w:rsidP="00E24A22">
      <w:pPr>
        <w:ind w:left="0" w:firstLine="0"/>
        <w:jc w:val="both"/>
      </w:pPr>
      <w:r w:rsidRPr="00A13B07">
        <w:t xml:space="preserve">The Government Guidance for LEPs </w:t>
      </w:r>
      <w:r w:rsidRPr="00A13B07">
        <w:t>states that their make</w:t>
      </w:r>
      <w:r>
        <w:t>-</w:t>
      </w:r>
      <w:r w:rsidRPr="00A13B07">
        <w:t xml:space="preserve">up is for local determination and a maximum of 20 Directors in total.  There will continue to be 5 council </w:t>
      </w:r>
      <w:r>
        <w:t xml:space="preserve">nominated </w:t>
      </w:r>
      <w:r w:rsidRPr="00A13B07">
        <w:t xml:space="preserve">directors, even if the </w:t>
      </w:r>
      <w:r w:rsidR="00E11DC4">
        <w:t>4</w:t>
      </w:r>
      <w:r w:rsidRPr="00A13B07">
        <w:t xml:space="preserve"> people </w:t>
      </w:r>
      <w:r w:rsidR="00E11DC4" w:rsidRPr="00A13B07">
        <w:t>whose</w:t>
      </w:r>
      <w:r w:rsidRPr="00A13B07">
        <w:t xml:space="preserve"> terms are either up or expire later this year resign and are not replaced ther</w:t>
      </w:r>
      <w:r w:rsidRPr="00A13B07">
        <w:t xml:space="preserve">e will still be </w:t>
      </w:r>
      <w:r w:rsidR="00E11DC4">
        <w:t>6</w:t>
      </w:r>
      <w:r w:rsidRPr="00A13B07">
        <w:t xml:space="preserve"> private sector / education sector directors so the LEP will still be private sector led.  That would be 1</w:t>
      </w:r>
      <w:r w:rsidR="00E11DC4">
        <w:t>1</w:t>
      </w:r>
      <w:r w:rsidRPr="00A13B07">
        <w:t xml:space="preserve"> Directors in total.</w:t>
      </w:r>
    </w:p>
    <w:p w14:paraId="43EC5B9B" w14:textId="77777777" w:rsidR="00C51084" w:rsidRPr="00A13B07" w:rsidRDefault="00C51084" w:rsidP="00E24A22">
      <w:pPr>
        <w:jc w:val="both"/>
      </w:pPr>
    </w:p>
    <w:p w14:paraId="5D832C83" w14:textId="77777777" w:rsidR="00C51084" w:rsidRPr="00A13B07" w:rsidRDefault="00B420AD" w:rsidP="00E24A22">
      <w:pPr>
        <w:ind w:left="0" w:firstLine="0"/>
        <w:jc w:val="both"/>
      </w:pPr>
      <w:r w:rsidRPr="00A13B07">
        <w:t xml:space="preserve">Directors would </w:t>
      </w:r>
      <w:r>
        <w:t xml:space="preserve">potentially </w:t>
      </w:r>
      <w:r w:rsidRPr="00A13B07">
        <w:t xml:space="preserve">only need </w:t>
      </w:r>
      <w:r>
        <w:t xml:space="preserve">to be </w:t>
      </w:r>
      <w:r w:rsidRPr="00A13B07">
        <w:t>replaced if there was a view that additional Directors were needed</w:t>
      </w:r>
      <w:r w:rsidRPr="00A13B07">
        <w:t>.  The maximum of 20 is the upper limit, it doesn't mean the LEP must</w:t>
      </w:r>
      <w:r w:rsidRPr="00A13B07">
        <w:rPr>
          <w:b/>
          <w:bCs/>
        </w:rPr>
        <w:t xml:space="preserve"> </w:t>
      </w:r>
      <w:r w:rsidRPr="00A13B07">
        <w:t xml:space="preserve">have 20 Directors, it's whatever is determined locally as the needs of the LEP.  </w:t>
      </w:r>
    </w:p>
    <w:p w14:paraId="0C4F8A50" w14:textId="77777777" w:rsidR="00C51084" w:rsidRPr="00A13B07" w:rsidRDefault="00C51084" w:rsidP="00C51084"/>
    <w:p w14:paraId="6279E80A" w14:textId="77777777" w:rsidR="00C51084" w:rsidRPr="00A13B07" w:rsidRDefault="00B420AD" w:rsidP="00C51084">
      <w:pPr>
        <w:rPr>
          <w:b/>
          <w:bCs/>
        </w:rPr>
      </w:pPr>
      <w:r>
        <w:rPr>
          <w:b/>
          <w:bCs/>
        </w:rPr>
        <w:t>G</w:t>
      </w:r>
      <w:r w:rsidRPr="00A13B07">
        <w:rPr>
          <w:b/>
          <w:bCs/>
        </w:rPr>
        <w:t xml:space="preserve">ender balance </w:t>
      </w:r>
      <w:r>
        <w:rPr>
          <w:b/>
          <w:bCs/>
        </w:rPr>
        <w:t>and wider representation</w:t>
      </w:r>
    </w:p>
    <w:p w14:paraId="79C7C4AF" w14:textId="77777777" w:rsidR="00C51084" w:rsidRPr="00A13B07" w:rsidRDefault="00C51084" w:rsidP="00C51084"/>
    <w:p w14:paraId="7FD173D8" w14:textId="77777777" w:rsidR="00C51084" w:rsidRPr="00A13B07" w:rsidRDefault="00B420AD" w:rsidP="00E11DC4">
      <w:pPr>
        <w:ind w:left="0" w:firstLine="0"/>
      </w:pPr>
      <w:r w:rsidRPr="00A13B07">
        <w:t xml:space="preserve">The Government guidance states within its diversity statement </w:t>
      </w:r>
      <w:r w:rsidRPr="00A13B07">
        <w:t xml:space="preserve">that that LEPs should include a commitment to ensure that by 2020 at least one third of members of LEP Boards are women with an expectation for equal representation by 2023. </w:t>
      </w:r>
    </w:p>
    <w:p w14:paraId="2156127E" w14:textId="77777777" w:rsidR="00C51084" w:rsidRPr="00A13B07" w:rsidRDefault="00C51084" w:rsidP="00C51084"/>
    <w:p w14:paraId="7E102A56" w14:textId="77777777" w:rsidR="00C51084" w:rsidRPr="00A13B07" w:rsidRDefault="00B420AD" w:rsidP="00C51084">
      <w:pPr>
        <w:rPr>
          <w:b/>
          <w:bCs/>
        </w:rPr>
      </w:pPr>
      <w:r w:rsidRPr="00A13B07">
        <w:rPr>
          <w:b/>
          <w:bCs/>
        </w:rPr>
        <w:t xml:space="preserve">Best Practice </w:t>
      </w:r>
    </w:p>
    <w:p w14:paraId="4D3518C8" w14:textId="77777777" w:rsidR="00C51084" w:rsidRPr="00A13B07" w:rsidRDefault="00C51084" w:rsidP="00C51084"/>
    <w:p w14:paraId="09048E18" w14:textId="77777777" w:rsidR="00C51084" w:rsidRPr="00A13B07" w:rsidRDefault="00B420AD" w:rsidP="00E11DC4">
      <w:pPr>
        <w:ind w:left="0" w:firstLine="0"/>
      </w:pPr>
      <w:r w:rsidRPr="00A13B07">
        <w:t>It is best practice for a report to be made to the Board each ye</w:t>
      </w:r>
      <w:r w:rsidRPr="00A13B07">
        <w:t xml:space="preserve">ar discussing progress in encouraging diversity and how improvements can be made. </w:t>
      </w:r>
    </w:p>
    <w:p w14:paraId="0ECBF59B" w14:textId="77777777" w:rsidR="00C51084" w:rsidRPr="00A13B07" w:rsidRDefault="00C51084" w:rsidP="00E11DC4">
      <w:pPr>
        <w:ind w:left="0" w:firstLine="0"/>
      </w:pPr>
    </w:p>
    <w:p w14:paraId="4199E857" w14:textId="77777777" w:rsidR="00C51084" w:rsidRPr="00A13B07" w:rsidRDefault="00B420AD" w:rsidP="00E24A22">
      <w:pPr>
        <w:ind w:left="0" w:firstLine="0"/>
        <w:jc w:val="both"/>
      </w:pPr>
      <w:r w:rsidRPr="00A13B07">
        <w:t>In addition, it is best practice for each LEP to nominate a diversity champion from its Board. Their role will be to encourage diversity and ensure that the LEP is acting i</w:t>
      </w:r>
      <w:r w:rsidRPr="00A13B07">
        <w:t xml:space="preserve">n line with its diversity statement. </w:t>
      </w:r>
    </w:p>
    <w:p w14:paraId="487331D0" w14:textId="77777777" w:rsidR="00C51084" w:rsidRPr="00A13B07" w:rsidRDefault="00C51084" w:rsidP="00E24A22">
      <w:pPr>
        <w:ind w:left="0" w:firstLine="0"/>
        <w:jc w:val="both"/>
      </w:pPr>
    </w:p>
    <w:p w14:paraId="064ADB19" w14:textId="77777777" w:rsidR="00C51084" w:rsidRPr="00A13B07" w:rsidRDefault="00B420AD" w:rsidP="00E24A22">
      <w:pPr>
        <w:ind w:left="0" w:firstLine="0"/>
        <w:jc w:val="both"/>
      </w:pPr>
      <w:r w:rsidRPr="00A13B07">
        <w:t>As it stands now there are 1</w:t>
      </w:r>
      <w:r w:rsidR="00C35F4E">
        <w:t>6</w:t>
      </w:r>
      <w:r w:rsidRPr="00A13B07">
        <w:t xml:space="preserve"> Directors split as follows:</w:t>
      </w:r>
    </w:p>
    <w:p w14:paraId="00C3FC18" w14:textId="77777777" w:rsidR="00C51084" w:rsidRPr="00A13B07" w:rsidRDefault="00B420AD" w:rsidP="00E24A22">
      <w:pPr>
        <w:ind w:left="0" w:firstLine="0"/>
        <w:jc w:val="both"/>
      </w:pPr>
      <w:r w:rsidRPr="00A13B07">
        <w:lastRenderedPageBreak/>
        <w:br/>
        <w:t>Private Sector 1</w:t>
      </w:r>
      <w:r w:rsidR="00E11DC4">
        <w:t>1</w:t>
      </w:r>
      <w:r w:rsidRPr="00A13B07">
        <w:t xml:space="preserve"> – they are exactly equal now – </w:t>
      </w:r>
      <w:r w:rsidR="00E11DC4">
        <w:t>5</w:t>
      </w:r>
      <w:r w:rsidRPr="00A13B07">
        <w:t xml:space="preserve"> male and 6 female</w:t>
      </w:r>
    </w:p>
    <w:p w14:paraId="79AAC60F" w14:textId="77777777" w:rsidR="00C51084" w:rsidRPr="00A13B07" w:rsidRDefault="00B420AD" w:rsidP="00E24A22">
      <w:pPr>
        <w:ind w:left="0" w:firstLine="0"/>
        <w:jc w:val="both"/>
      </w:pPr>
      <w:r w:rsidRPr="00A13B07">
        <w:br/>
        <w:t>Public Sector 4</w:t>
      </w:r>
      <w:r w:rsidR="00E11DC4">
        <w:t xml:space="preserve"> </w:t>
      </w:r>
      <w:r w:rsidRPr="00A13B07">
        <w:t>(will be 5) – there</w:t>
      </w:r>
      <w:r>
        <w:t xml:space="preserve"> i</w:t>
      </w:r>
      <w:r w:rsidRPr="00A13B07">
        <w:t>s no say over this and Government / BEIS have previ</w:t>
      </w:r>
      <w:r w:rsidRPr="00A13B07">
        <w:t>ously recognised this as they are elected representatives there are 3 male 1 female (with the 5</w:t>
      </w:r>
      <w:r w:rsidRPr="00A13B07">
        <w:rPr>
          <w:vertAlign w:val="superscript"/>
        </w:rPr>
        <w:t>th</w:t>
      </w:r>
      <w:r w:rsidRPr="00A13B07">
        <w:t xml:space="preserve"> rep to be determined again by District Leaders Group).</w:t>
      </w:r>
    </w:p>
    <w:p w14:paraId="277D2723" w14:textId="77777777" w:rsidR="00C51084" w:rsidRPr="00A13B07" w:rsidRDefault="00C51084" w:rsidP="00E24A22">
      <w:pPr>
        <w:jc w:val="both"/>
      </w:pPr>
    </w:p>
    <w:p w14:paraId="07532822" w14:textId="77777777" w:rsidR="00C51084" w:rsidRPr="00A13B07" w:rsidRDefault="00B420AD" w:rsidP="00E24A22">
      <w:pPr>
        <w:ind w:left="0" w:firstLine="0"/>
        <w:jc w:val="both"/>
      </w:pPr>
      <w:r>
        <w:t>I</w:t>
      </w:r>
      <w:r w:rsidRPr="00A13B07">
        <w:t xml:space="preserve">n terms of Private Sector reps, as it stands, the 50/50 target for 2023 is being met.  Even after the 5 </w:t>
      </w:r>
      <w:r>
        <w:t xml:space="preserve">directors reach the end of their term </w:t>
      </w:r>
      <w:r w:rsidRPr="00A13B07">
        <w:t>this year, if those Directors are not replaced, the split of the remaining 7 private sector directors will be: 4 f</w:t>
      </w:r>
      <w:r w:rsidRPr="00A13B07">
        <w:t>emale and 3 male.</w:t>
      </w:r>
    </w:p>
    <w:p w14:paraId="1C375F98" w14:textId="77777777" w:rsidR="00C51084" w:rsidRPr="00A13B07" w:rsidRDefault="00C51084" w:rsidP="00C51084">
      <w:pPr>
        <w:rPr>
          <w:b/>
          <w:bCs/>
        </w:rPr>
      </w:pPr>
    </w:p>
    <w:p w14:paraId="135B0963" w14:textId="77777777" w:rsidR="00C51084" w:rsidRPr="00A13B07" w:rsidRDefault="00B420AD" w:rsidP="00C51084">
      <w:pPr>
        <w:rPr>
          <w:b/>
          <w:bCs/>
        </w:rPr>
      </w:pPr>
      <w:r>
        <w:rPr>
          <w:b/>
          <w:bCs/>
        </w:rPr>
        <w:t>T</w:t>
      </w:r>
      <w:r w:rsidRPr="00A13B07">
        <w:rPr>
          <w:b/>
          <w:bCs/>
        </w:rPr>
        <w:t xml:space="preserve">he process for selecting directors </w:t>
      </w:r>
    </w:p>
    <w:p w14:paraId="2683D32A" w14:textId="77777777" w:rsidR="00C51084" w:rsidRPr="00A13B07" w:rsidRDefault="00C51084" w:rsidP="00C51084">
      <w:pPr>
        <w:rPr>
          <w:b/>
          <w:bCs/>
        </w:rPr>
      </w:pPr>
    </w:p>
    <w:p w14:paraId="2A48AE94" w14:textId="77777777" w:rsidR="00C51084" w:rsidRPr="00A13B07" w:rsidRDefault="00B420AD" w:rsidP="00C51084">
      <w:r w:rsidRPr="00A13B07">
        <w:t xml:space="preserve">For any new private sector </w:t>
      </w:r>
      <w:r w:rsidR="00C35F4E" w:rsidRPr="00A13B07">
        <w:t>directors,</w:t>
      </w:r>
      <w:r w:rsidRPr="00A13B07">
        <w:t xml:space="preserve"> the process has previously been:</w:t>
      </w:r>
    </w:p>
    <w:p w14:paraId="415E1FB5" w14:textId="77777777" w:rsidR="00C51084" w:rsidRPr="00A13B07" w:rsidRDefault="00C51084" w:rsidP="00C51084"/>
    <w:p w14:paraId="52F34895" w14:textId="77777777" w:rsidR="00C51084" w:rsidRPr="00A13B07" w:rsidRDefault="00B420AD" w:rsidP="00C51084">
      <w:pPr>
        <w:numPr>
          <w:ilvl w:val="0"/>
          <w:numId w:val="6"/>
        </w:numPr>
        <w:spacing w:after="0" w:line="240" w:lineRule="auto"/>
      </w:pPr>
      <w:r w:rsidRPr="00A13B07">
        <w:t xml:space="preserve">Advert put out there across private sector (usually through your Economic Development Groups) plus on the LEP website </w:t>
      </w:r>
      <w:r w:rsidRPr="00A13B07">
        <w:t>inviting applications via a short form.</w:t>
      </w:r>
    </w:p>
    <w:p w14:paraId="5A345032" w14:textId="77777777" w:rsidR="00C51084" w:rsidRPr="00A13B07" w:rsidRDefault="00B420AD" w:rsidP="00C51084">
      <w:pPr>
        <w:numPr>
          <w:ilvl w:val="0"/>
          <w:numId w:val="6"/>
        </w:numPr>
        <w:spacing w:after="0" w:line="240" w:lineRule="auto"/>
      </w:pPr>
      <w:r w:rsidRPr="00A13B07">
        <w:t>Shortlisting is undertaken, usually a panel is setup involving a small group of LEP Directors including the Chair and a mix of public and private sector reps.</w:t>
      </w:r>
    </w:p>
    <w:p w14:paraId="23F586BA" w14:textId="77777777" w:rsidR="00C35F4E" w:rsidRDefault="00B420AD" w:rsidP="00C51084">
      <w:pPr>
        <w:numPr>
          <w:ilvl w:val="0"/>
          <w:numId w:val="6"/>
        </w:numPr>
        <w:spacing w:after="0" w:line="240" w:lineRule="auto"/>
      </w:pPr>
      <w:r w:rsidRPr="00A13B07">
        <w:t>Interviews held – and "recommendations" made by the Panel</w:t>
      </w:r>
      <w:r w:rsidRPr="00A13B07">
        <w:t xml:space="preserve"> to the LEP Board.  </w:t>
      </w:r>
    </w:p>
    <w:p w14:paraId="1D3E4B04" w14:textId="77777777" w:rsidR="00C51084" w:rsidRPr="00A13B07" w:rsidRDefault="00B420AD" w:rsidP="00C51084">
      <w:pPr>
        <w:numPr>
          <w:ilvl w:val="0"/>
          <w:numId w:val="6"/>
        </w:numPr>
        <w:spacing w:after="0" w:line="240" w:lineRule="auto"/>
      </w:pPr>
      <w:r w:rsidRPr="00A13B07">
        <w:t>The LEP Board in turn have to make recommendations</w:t>
      </w:r>
      <w:r>
        <w:t xml:space="preserve"> </w:t>
      </w:r>
      <w:r w:rsidRPr="00A13B07">
        <w:t xml:space="preserve">to the 3 </w:t>
      </w:r>
      <w:r w:rsidR="00C35F4E">
        <w:t>c</w:t>
      </w:r>
      <w:r w:rsidRPr="00A13B07">
        <w:t>ompany members as ultimately appointing new Directors is a power reserved to the three company members collectively – LCC, Blackburn and Blackpool.  It's advisable to make su</w:t>
      </w:r>
      <w:r w:rsidRPr="00A13B07">
        <w:t>re at least one company member Director is on the shortlisting / interview panel.</w:t>
      </w:r>
    </w:p>
    <w:p w14:paraId="79D089D4" w14:textId="77777777" w:rsidR="005D0C06" w:rsidRDefault="005D0C06"/>
    <w:p w14:paraId="50447EC1" w14:textId="77777777" w:rsidR="00C35F4E" w:rsidRDefault="00C35F4E"/>
    <w:sectPr w:rsidR="00C35F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90AE" w14:textId="77777777" w:rsidR="00000000" w:rsidRDefault="00B420AD">
      <w:pPr>
        <w:spacing w:after="0" w:line="240" w:lineRule="auto"/>
      </w:pPr>
      <w:r>
        <w:separator/>
      </w:r>
    </w:p>
  </w:endnote>
  <w:endnote w:type="continuationSeparator" w:id="0">
    <w:p w14:paraId="514681AE" w14:textId="77777777" w:rsidR="00000000" w:rsidRDefault="00B4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8BF3" w14:textId="77777777" w:rsidR="00000000" w:rsidRDefault="00B420AD">
      <w:pPr>
        <w:spacing w:after="0" w:line="240" w:lineRule="auto"/>
      </w:pPr>
      <w:r>
        <w:separator/>
      </w:r>
    </w:p>
  </w:footnote>
  <w:footnote w:type="continuationSeparator" w:id="0">
    <w:p w14:paraId="6398939A" w14:textId="77777777" w:rsidR="00000000" w:rsidRDefault="00B4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7963" w14:textId="77777777" w:rsidR="00CF1133" w:rsidRDefault="00B420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242BA" wp14:editId="2B06827C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937335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2AD"/>
    <w:multiLevelType w:val="hybridMultilevel"/>
    <w:tmpl w:val="A3EC1CEA"/>
    <w:lvl w:ilvl="0" w:tplc="D932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24F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ED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A8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61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AC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84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C4A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E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20AE03E4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84CCFE5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8B5E2B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CAF492E2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DF2244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22F8E3D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7226B3A8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492DDB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DC28E4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6114D2C"/>
    <w:multiLevelType w:val="hybridMultilevel"/>
    <w:tmpl w:val="C8E0BBD4"/>
    <w:lvl w:ilvl="0" w:tplc="70A84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60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67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CF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AE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47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22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C05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CA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5" w15:restartNumberingAfterBreak="0">
    <w:nsid w:val="55700374"/>
    <w:multiLevelType w:val="hybridMultilevel"/>
    <w:tmpl w:val="4BF428DE"/>
    <w:lvl w:ilvl="0" w:tplc="46B02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8B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E4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E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8E5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A3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A1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ED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2B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A3E2A"/>
    <w:multiLevelType w:val="hybridMultilevel"/>
    <w:tmpl w:val="2E000176"/>
    <w:lvl w:ilvl="0" w:tplc="E19CA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4C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4E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CD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4B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EA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EC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079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2C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16EC1"/>
    <w:multiLevelType w:val="hybridMultilevel"/>
    <w:tmpl w:val="8166970E"/>
    <w:lvl w:ilvl="0" w:tplc="4EE2B3F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A36CE228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BF581E02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9A20657A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612C44C4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73A88154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248BCE8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9B54958E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DB7A8336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77C05998"/>
    <w:multiLevelType w:val="hybridMultilevel"/>
    <w:tmpl w:val="ADAC42C0"/>
    <w:lvl w:ilvl="0" w:tplc="B0985928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B002A962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AE2A20DA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9BA22E3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96304DC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D8E8D692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618234AA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BFD036D6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6B4F04C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33"/>
    <w:rsid w:val="00094697"/>
    <w:rsid w:val="000B429F"/>
    <w:rsid w:val="000D2752"/>
    <w:rsid w:val="00113335"/>
    <w:rsid w:val="00145322"/>
    <w:rsid w:val="001C251E"/>
    <w:rsid w:val="001F5AEF"/>
    <w:rsid w:val="002046CA"/>
    <w:rsid w:val="00284E9F"/>
    <w:rsid w:val="002B49F2"/>
    <w:rsid w:val="002C7B33"/>
    <w:rsid w:val="002E69BD"/>
    <w:rsid w:val="00350A83"/>
    <w:rsid w:val="0035233C"/>
    <w:rsid w:val="00386D34"/>
    <w:rsid w:val="003A4FF1"/>
    <w:rsid w:val="003B18C2"/>
    <w:rsid w:val="004176B4"/>
    <w:rsid w:val="00434CCE"/>
    <w:rsid w:val="005206EF"/>
    <w:rsid w:val="005C1223"/>
    <w:rsid w:val="005D0C06"/>
    <w:rsid w:val="005D7059"/>
    <w:rsid w:val="006C0636"/>
    <w:rsid w:val="006D4225"/>
    <w:rsid w:val="006D629C"/>
    <w:rsid w:val="00727978"/>
    <w:rsid w:val="007823F5"/>
    <w:rsid w:val="007A7CEE"/>
    <w:rsid w:val="007D5F5A"/>
    <w:rsid w:val="00825D18"/>
    <w:rsid w:val="00841251"/>
    <w:rsid w:val="00870C84"/>
    <w:rsid w:val="008D7B94"/>
    <w:rsid w:val="0096218F"/>
    <w:rsid w:val="00A13B07"/>
    <w:rsid w:val="00A3358A"/>
    <w:rsid w:val="00AB6785"/>
    <w:rsid w:val="00B13ACE"/>
    <w:rsid w:val="00B25A7B"/>
    <w:rsid w:val="00B420AD"/>
    <w:rsid w:val="00B439EA"/>
    <w:rsid w:val="00BC4466"/>
    <w:rsid w:val="00C35F4E"/>
    <w:rsid w:val="00C51084"/>
    <w:rsid w:val="00C52160"/>
    <w:rsid w:val="00CB5723"/>
    <w:rsid w:val="00CD3B45"/>
    <w:rsid w:val="00CF1133"/>
    <w:rsid w:val="00D45EFD"/>
    <w:rsid w:val="00D7480F"/>
    <w:rsid w:val="00E11DC4"/>
    <w:rsid w:val="00E24A22"/>
    <w:rsid w:val="00E60319"/>
    <w:rsid w:val="00E77149"/>
    <w:rsid w:val="00F01FE2"/>
    <w:rsid w:val="00F41096"/>
    <w:rsid w:val="00F95C8B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D4B7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25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225"/>
    <w:rPr>
      <w:rFonts w:ascii="Arial" w:eastAsia="Calibri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D0C4-9107-4DA1-AF3A-7DE7ABF1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Milroy, Andy</cp:lastModifiedBy>
  <cp:revision>14</cp:revision>
  <dcterms:created xsi:type="dcterms:W3CDTF">2014-12-03T08:17:00Z</dcterms:created>
  <dcterms:modified xsi:type="dcterms:W3CDTF">2022-09-07T13:50:00Z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Title">
    <vt:lpwstr>LEP Board Membership</vt:lpwstr>
  </property>
  <property fmtid="{D5CDD505-2E9C-101B-9397-08002B2CF9AE}" pid="3" name="LeadOfficer">
    <vt:lpwstr>Andy Walker</vt:lpwstr>
  </property>
  <property fmtid="{D5CDD505-2E9C-101B-9397-08002B2CF9AE}" pid="4" name="LeadOfficerEmail">
    <vt:lpwstr>andy.walker@lancashire.gov.uk</vt:lpwstr>
  </property>
  <property fmtid="{D5CDD505-2E9C-101B-9397-08002B2CF9AE}" pid="5" name="LeadOfficerTel">
    <vt:lpwstr>Tel: 01772 535629</vt:lpwstr>
  </property>
  <property fmtid="{D5CDD505-2E9C-101B-9397-08002B2CF9AE}" pid="6" name="MeetingDate">
    <vt:lpwstr>Tuesday, 13 September 2022</vt:lpwstr>
  </property>
</Properties>
</file>